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58D" w:rsidRDefault="00FE458D" w:rsidP="00FE458D">
      <w:pPr>
        <w:pStyle w:val="a3"/>
        <w:spacing w:before="1"/>
        <w:ind w:left="0" w:right="-1"/>
        <w:rPr>
          <w:color w:val="001F5F"/>
          <w:spacing w:val="-67"/>
        </w:rPr>
      </w:pPr>
      <w:r>
        <w:rPr>
          <w:color w:val="001F5F"/>
        </w:rPr>
        <w:t>Аннотации к рабочей программе по учебному предмету ОДНК НР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</w:p>
    <w:p w:rsidR="00FE458D" w:rsidRDefault="00FE458D" w:rsidP="00FE458D">
      <w:pPr>
        <w:pStyle w:val="a3"/>
        <w:spacing w:before="1"/>
        <w:ind w:left="2867" w:right="2870"/>
      </w:pPr>
      <w:r>
        <w:rPr>
          <w:color w:val="001F5F"/>
        </w:rPr>
        <w:t>(5–9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:rsidR="00FE458D" w:rsidRDefault="00FE458D" w:rsidP="00FE458D">
      <w:pPr>
        <w:pStyle w:val="TableParagraph"/>
        <w:ind w:left="108" w:right="95"/>
        <w:rPr>
          <w:sz w:val="24"/>
        </w:rPr>
      </w:pPr>
      <w:r>
        <w:rPr>
          <w:color w:val="212121"/>
          <w:sz w:val="24"/>
        </w:rPr>
        <w:t>Программа</w:t>
      </w:r>
      <w:r>
        <w:rPr>
          <w:color w:val="212121"/>
          <w:spacing w:val="22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23"/>
          <w:sz w:val="24"/>
        </w:rPr>
        <w:t xml:space="preserve"> </w:t>
      </w:r>
      <w:r>
        <w:rPr>
          <w:color w:val="212121"/>
          <w:sz w:val="24"/>
        </w:rPr>
        <w:t>предметной</w:t>
      </w:r>
      <w:r>
        <w:rPr>
          <w:color w:val="212121"/>
          <w:spacing w:val="22"/>
          <w:sz w:val="24"/>
        </w:rPr>
        <w:t xml:space="preserve"> </w:t>
      </w:r>
      <w:r>
        <w:rPr>
          <w:color w:val="212121"/>
          <w:sz w:val="24"/>
        </w:rPr>
        <w:t>области</w:t>
      </w:r>
      <w:r>
        <w:rPr>
          <w:color w:val="212121"/>
          <w:spacing w:val="23"/>
          <w:sz w:val="24"/>
        </w:rPr>
        <w:t xml:space="preserve"> </w:t>
      </w:r>
      <w:r>
        <w:rPr>
          <w:color w:val="212121"/>
          <w:sz w:val="24"/>
        </w:rPr>
        <w:t>«Основы</w:t>
      </w:r>
      <w:r>
        <w:rPr>
          <w:color w:val="212121"/>
          <w:spacing w:val="22"/>
          <w:sz w:val="24"/>
        </w:rPr>
        <w:t xml:space="preserve"> </w:t>
      </w:r>
      <w:r>
        <w:rPr>
          <w:color w:val="212121"/>
          <w:sz w:val="24"/>
        </w:rPr>
        <w:t>духовно-нравственной</w:t>
      </w:r>
      <w:r>
        <w:rPr>
          <w:color w:val="212121"/>
          <w:spacing w:val="23"/>
          <w:sz w:val="24"/>
        </w:rPr>
        <w:t xml:space="preserve"> </w:t>
      </w:r>
      <w:r>
        <w:rPr>
          <w:color w:val="212121"/>
          <w:sz w:val="24"/>
        </w:rPr>
        <w:t>культуры</w:t>
      </w:r>
      <w:r>
        <w:rPr>
          <w:color w:val="212121"/>
          <w:spacing w:val="22"/>
          <w:sz w:val="24"/>
        </w:rPr>
        <w:t xml:space="preserve"> </w:t>
      </w:r>
      <w:r>
        <w:rPr>
          <w:color w:val="212121"/>
          <w:sz w:val="24"/>
        </w:rPr>
        <w:t>народов</w:t>
      </w:r>
      <w:r>
        <w:rPr>
          <w:color w:val="212121"/>
          <w:spacing w:val="23"/>
          <w:sz w:val="24"/>
        </w:rPr>
        <w:t xml:space="preserve"> </w:t>
      </w:r>
      <w:r>
        <w:rPr>
          <w:color w:val="212121"/>
          <w:sz w:val="24"/>
        </w:rPr>
        <w:t>России»</w:t>
      </w:r>
      <w:r>
        <w:rPr>
          <w:color w:val="212121"/>
          <w:spacing w:val="23"/>
          <w:sz w:val="24"/>
        </w:rPr>
        <w:t xml:space="preserve"> </w:t>
      </w:r>
      <w:r>
        <w:rPr>
          <w:color w:val="212121"/>
          <w:sz w:val="24"/>
        </w:rPr>
        <w:t>(далее</w:t>
      </w:r>
      <w:r>
        <w:rPr>
          <w:color w:val="212121"/>
          <w:spacing w:val="26"/>
          <w:sz w:val="24"/>
        </w:rPr>
        <w:t xml:space="preserve"> </w:t>
      </w:r>
      <w:r>
        <w:rPr>
          <w:color w:val="212121"/>
          <w:sz w:val="24"/>
        </w:rPr>
        <w:t>—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ОДНКНР)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для 5—6 классов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образовательных организаций составлена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с:</w:t>
      </w:r>
    </w:p>
    <w:p w:rsidR="00FE458D" w:rsidRDefault="00FE458D" w:rsidP="00FE458D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ind w:right="99"/>
        <w:rPr>
          <w:sz w:val="24"/>
        </w:rPr>
      </w:pPr>
      <w:r>
        <w:rPr>
          <w:color w:val="212121"/>
          <w:sz w:val="24"/>
        </w:rPr>
        <w:t>требованиями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Федерального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государственного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образовательного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стандарта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основного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общего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(ФГОС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ООО)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(утверждён приказом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Министерства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просвещения Российской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Федерации 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31 мая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2021 г</w:t>
      </w:r>
      <w:proofErr w:type="gramStart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.</w:t>
      </w:r>
      <w:proofErr w:type="gramEnd"/>
    </w:p>
    <w:p w:rsidR="00FE458D" w:rsidRDefault="00FE458D" w:rsidP="00FE458D">
      <w:pPr>
        <w:pStyle w:val="TableParagraph"/>
        <w:ind w:left="828"/>
        <w:rPr>
          <w:sz w:val="24"/>
        </w:rPr>
      </w:pPr>
      <w:r>
        <w:rPr>
          <w:color w:val="212121"/>
          <w:sz w:val="24"/>
        </w:rPr>
        <w:t>№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287);</w:t>
      </w:r>
    </w:p>
    <w:p w:rsidR="00FE458D" w:rsidRDefault="00FE458D" w:rsidP="00FE458D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2"/>
        <w:ind w:right="100"/>
        <w:rPr>
          <w:sz w:val="24"/>
        </w:rPr>
      </w:pPr>
      <w:r>
        <w:rPr>
          <w:color w:val="212121"/>
          <w:sz w:val="24"/>
        </w:rPr>
        <w:t>требованиями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результатам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освоения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основного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общего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(личностным,</w:t>
      </w:r>
      <w:r>
        <w:rPr>
          <w:color w:val="212121"/>
          <w:spacing w:val="-57"/>
          <w:sz w:val="24"/>
        </w:rPr>
        <w:t xml:space="preserve"> </w:t>
      </w:r>
      <w:proofErr w:type="spellStart"/>
      <w:r>
        <w:rPr>
          <w:color w:val="212121"/>
          <w:sz w:val="24"/>
        </w:rPr>
        <w:t>метапредметным</w:t>
      </w:r>
      <w:proofErr w:type="spellEnd"/>
      <w:r>
        <w:rPr>
          <w:color w:val="212121"/>
          <w:sz w:val="24"/>
        </w:rPr>
        <w:t>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предметным);</w:t>
      </w:r>
    </w:p>
    <w:p w:rsidR="00FE458D" w:rsidRDefault="00FE458D" w:rsidP="00FE458D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1"/>
        <w:ind w:right="101"/>
        <w:rPr>
          <w:sz w:val="24"/>
        </w:rPr>
      </w:pPr>
      <w:r>
        <w:rPr>
          <w:color w:val="212121"/>
          <w:sz w:val="24"/>
        </w:rPr>
        <w:t>основными</w:t>
      </w:r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подходами</w:t>
      </w:r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развитию</w:t>
      </w:r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формированию</w:t>
      </w:r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универсальных</w:t>
      </w:r>
      <w:r>
        <w:rPr>
          <w:color w:val="212121"/>
          <w:spacing w:val="24"/>
          <w:sz w:val="24"/>
        </w:rPr>
        <w:t xml:space="preserve"> </w:t>
      </w:r>
      <w:r>
        <w:rPr>
          <w:color w:val="212121"/>
          <w:sz w:val="24"/>
        </w:rPr>
        <w:t>учебных</w:t>
      </w:r>
      <w:r>
        <w:rPr>
          <w:color w:val="212121"/>
          <w:spacing w:val="24"/>
          <w:sz w:val="24"/>
        </w:rPr>
        <w:t xml:space="preserve"> </w:t>
      </w:r>
      <w:r>
        <w:rPr>
          <w:color w:val="212121"/>
          <w:sz w:val="24"/>
        </w:rPr>
        <w:t>действий</w:t>
      </w:r>
      <w:r>
        <w:rPr>
          <w:color w:val="212121"/>
          <w:spacing w:val="24"/>
          <w:sz w:val="24"/>
        </w:rPr>
        <w:t xml:space="preserve"> </w:t>
      </w:r>
      <w:r>
        <w:rPr>
          <w:color w:val="212121"/>
          <w:sz w:val="24"/>
        </w:rPr>
        <w:t>(УУД)</w:t>
      </w:r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основного общего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образования.</w:t>
      </w:r>
    </w:p>
    <w:p w:rsidR="00FE458D" w:rsidRDefault="00FE458D" w:rsidP="00FE458D">
      <w:pPr>
        <w:pStyle w:val="TableParagraph"/>
        <w:spacing w:before="1"/>
        <w:ind w:left="108" w:right="99"/>
        <w:jc w:val="both"/>
        <w:rPr>
          <w:sz w:val="24"/>
        </w:rPr>
      </w:pPr>
      <w:r>
        <w:rPr>
          <w:color w:val="212121"/>
          <w:sz w:val="24"/>
        </w:rPr>
        <w:t>Курс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«Основы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духовно-нравственной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культуры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народов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России»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призван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обогатить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процесс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гимназии не только новым содержанием (ознакомление с традиционными религиями Российского государства),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но и новым пониманием сущности российской культуры, развивающейся как сплав национальных традиций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религиозных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верований.</w:t>
      </w:r>
    </w:p>
    <w:p w:rsidR="00FE458D" w:rsidRDefault="00FE458D" w:rsidP="00FE458D">
      <w:pPr>
        <w:pStyle w:val="TableParagraph"/>
        <w:ind w:left="108" w:right="100"/>
        <w:jc w:val="both"/>
        <w:rPr>
          <w:sz w:val="24"/>
        </w:rPr>
      </w:pPr>
      <w:r>
        <w:rPr>
          <w:color w:val="212121"/>
          <w:sz w:val="24"/>
        </w:rPr>
        <w:t>Материал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курса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представлен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через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актуализацию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макроуровня</w:t>
      </w:r>
      <w:proofErr w:type="spell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(Россия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многонациональное,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поликонфессиональное</w:t>
      </w:r>
      <w:proofErr w:type="spellEnd"/>
      <w:r>
        <w:rPr>
          <w:color w:val="212121"/>
          <w:sz w:val="24"/>
        </w:rPr>
        <w:t xml:space="preserve"> государство, с едиными для всех законами, общероссийскими духовно-нравственными 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 xml:space="preserve">культурными ценностями) на </w:t>
      </w:r>
      <w:proofErr w:type="spellStart"/>
      <w:r>
        <w:rPr>
          <w:color w:val="212121"/>
          <w:sz w:val="24"/>
        </w:rPr>
        <w:t>микроуровне</w:t>
      </w:r>
      <w:proofErr w:type="spellEnd"/>
      <w:r>
        <w:rPr>
          <w:color w:val="212121"/>
          <w:sz w:val="24"/>
        </w:rPr>
        <w:t xml:space="preserve"> (собственная идентичность, осознанная как часть малой Родины,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семьи и семейных традиций, этнической и религиозной истории, к которой принадлежит обучающийся как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личность).</w:t>
      </w:r>
    </w:p>
    <w:p w:rsidR="00FE458D" w:rsidRDefault="00FE458D" w:rsidP="00FE458D">
      <w:pPr>
        <w:pStyle w:val="TableParagraph"/>
        <w:spacing w:before="1"/>
        <w:ind w:left="108" w:right="97"/>
        <w:jc w:val="both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процессе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изучения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курса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обучающиеся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получают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существенных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взаимосвязях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между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материальной и духовной культурой, обусловленности культурных реалий современного общества его духовно-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нравственным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обликом.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Изучаются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компоненты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культуры,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её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специфические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инструменты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самопрезентации</w:t>
      </w:r>
      <w:proofErr w:type="spellEnd"/>
      <w:r>
        <w:rPr>
          <w:color w:val="212121"/>
          <w:sz w:val="24"/>
        </w:rPr>
        <w:t>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исторические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современные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особенности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духовно-нравственного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развития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народов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России.</w:t>
      </w:r>
    </w:p>
    <w:p w:rsidR="00FE458D" w:rsidRDefault="00FE458D" w:rsidP="00FE458D">
      <w:pPr>
        <w:pStyle w:val="TableParagraph"/>
        <w:ind w:left="108" w:right="96"/>
        <w:jc w:val="both"/>
        <w:rPr>
          <w:sz w:val="24"/>
        </w:rPr>
      </w:pPr>
      <w:r>
        <w:rPr>
          <w:color w:val="212121"/>
          <w:sz w:val="24"/>
        </w:rPr>
        <w:t>В соответствии с Федеральным государственным образовательным стандартом основного общего образования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предметная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область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«Основы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духовно-нравственной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культуры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народов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России»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является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обязательной</w:t>
      </w:r>
      <w:r>
        <w:rPr>
          <w:color w:val="212121"/>
          <w:spacing w:val="-1"/>
          <w:sz w:val="24"/>
        </w:rPr>
        <w:t xml:space="preserve"> </w:t>
      </w:r>
      <w:proofErr w:type="gramStart"/>
      <w:r>
        <w:rPr>
          <w:color w:val="212121"/>
          <w:sz w:val="24"/>
        </w:rPr>
        <w:t>для</w:t>
      </w:r>
      <w:proofErr w:type="gramEnd"/>
    </w:p>
    <w:p w:rsidR="00FE458D" w:rsidRDefault="00FE458D" w:rsidP="00FE458D">
      <w:pPr>
        <w:pStyle w:val="TableParagraph"/>
        <w:ind w:left="108"/>
        <w:jc w:val="both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5—6 классах.</w:t>
      </w:r>
    </w:p>
    <w:p w:rsidR="00A03807" w:rsidRDefault="00FE458D" w:rsidP="00FE458D">
      <w:r>
        <w:rPr>
          <w:color w:val="212121"/>
          <w:sz w:val="24"/>
        </w:rPr>
        <w:t>На изучение курса на уровне основного общего образования отводится 34 часа на каждый учебный год, не менее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1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учебного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часа 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неделю.</w:t>
      </w:r>
    </w:p>
    <w:sectPr w:rsidR="00A03807" w:rsidSect="00A03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458D"/>
    <w:rsid w:val="00A03807"/>
    <w:rsid w:val="00FE4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E458D"/>
    <w:pPr>
      <w:widowControl w:val="0"/>
      <w:autoSpaceDE w:val="0"/>
      <w:autoSpaceDN w:val="0"/>
      <w:spacing w:after="0" w:line="240" w:lineRule="auto"/>
      <w:ind w:left="1563" w:right="15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E458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E45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2023-11-08T06:01:00Z</dcterms:created>
  <dcterms:modified xsi:type="dcterms:W3CDTF">2023-11-08T06:03:00Z</dcterms:modified>
</cp:coreProperties>
</file>